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 Autonomii locale în spațiul românesc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Obștea sătească</w:t>
      </w:r>
    </w:p>
    <w:p w:rsidR="00000000" w:rsidDel="00000000" w:rsidP="00000000" w:rsidRDefault="00000000" w:rsidRPr="00000000" w14:paraId="00000004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5"/>
        </w:numPr>
        <w:ind w:left="1440" w:hanging="360"/>
        <w:rPr/>
      </w:pPr>
      <w:r w:rsidDel="00000000" w:rsidR="00000000" w:rsidRPr="00000000">
        <w:rPr>
          <w:rtl w:val="0"/>
        </w:rPr>
        <w:t xml:space="preserve">reprezintă forma de baza a organizării comunităților românești la începutul Evului Mediu;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5"/>
        </w:numPr>
        <w:ind w:left="1440" w:hanging="360"/>
        <w:rPr/>
      </w:pPr>
      <w:r w:rsidDel="00000000" w:rsidR="00000000" w:rsidRPr="00000000">
        <w:rPr>
          <w:rtl w:val="0"/>
        </w:rPr>
        <w:t xml:space="preserve">din punct de vedere teritorial avea o întindere bine stabilită, era situată în zone aparate natural, iar cele mai multe erau fortificate;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5"/>
        </w:numPr>
        <w:ind w:left="1440" w:hanging="360"/>
        <w:rPr/>
      </w:pPr>
      <w:r w:rsidDel="00000000" w:rsidR="00000000" w:rsidRPr="00000000">
        <w:rPr>
          <w:rtl w:val="0"/>
        </w:rPr>
        <w:t xml:space="preserve">activitățile principale în cadrul obstei erau agricultura și creșterea animalelor;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5"/>
        </w:numPr>
        <w:ind w:left="1440" w:hanging="360"/>
        <w:rPr/>
      </w:pPr>
      <w:r w:rsidDel="00000000" w:rsidR="00000000" w:rsidRPr="00000000">
        <w:rPr>
          <w:rtl w:val="0"/>
        </w:rPr>
        <w:t xml:space="preserve">membrii obstei erau descendenți dintr-un strămoș comun;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5"/>
        </w:numPr>
        <w:ind w:left="1440" w:hanging="360"/>
        <w:rPr/>
      </w:pPr>
      <w:r w:rsidDel="00000000" w:rsidR="00000000" w:rsidRPr="00000000">
        <w:rPr>
          <w:rtl w:val="0"/>
        </w:rPr>
        <w:t xml:space="preserve">proprietatea era de doua feluri: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1"/>
        </w:numPr>
        <w:ind w:left="2160" w:hanging="360"/>
        <w:rPr/>
      </w:pPr>
      <w:r w:rsidDel="00000000" w:rsidR="00000000" w:rsidRPr="00000000">
        <w:rPr>
          <w:rtl w:val="0"/>
        </w:rPr>
        <w:t xml:space="preserve">comuna sau în devălmășie;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1"/>
        </w:numPr>
        <w:ind w:left="2160" w:hanging="360"/>
        <w:rPr/>
      </w:pPr>
      <w:r w:rsidDel="00000000" w:rsidR="00000000" w:rsidRPr="00000000">
        <w:rPr>
          <w:rtl w:val="0"/>
        </w:rPr>
        <w:t xml:space="preserve">individuala sau familială;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35"/>
        </w:numPr>
        <w:ind w:left="1440" w:hanging="360"/>
        <w:rPr/>
      </w:pPr>
      <w:r w:rsidDel="00000000" w:rsidR="00000000" w:rsidRPr="00000000">
        <w:rPr>
          <w:rtl w:val="0"/>
        </w:rPr>
        <w:t xml:space="preserve">era condusă de un cneaz sau un jude, pe baza "obiceiului locului" și ajutat de un Sfat al Bătrânilor, având atribuții: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0"/>
        </w:numPr>
        <w:ind w:left="2160" w:hanging="360"/>
        <w:rPr/>
      </w:pPr>
      <w:r w:rsidDel="00000000" w:rsidR="00000000" w:rsidRPr="00000000">
        <w:rPr>
          <w:rtl w:val="0"/>
        </w:rPr>
        <w:t xml:space="preserve">administrative;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0"/>
        </w:numPr>
        <w:ind w:left="2160" w:hanging="360"/>
        <w:rPr/>
      </w:pPr>
      <w:r w:rsidDel="00000000" w:rsidR="00000000" w:rsidRPr="00000000">
        <w:rPr>
          <w:rtl w:val="0"/>
        </w:rPr>
        <w:t xml:space="preserve">judiciare;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0"/>
        </w:numPr>
        <w:ind w:left="2160" w:hanging="360"/>
        <w:rPr/>
      </w:pPr>
      <w:r w:rsidDel="00000000" w:rsidR="00000000" w:rsidRPr="00000000">
        <w:rPr>
          <w:rtl w:val="0"/>
        </w:rPr>
        <w:t xml:space="preserve">politice; 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0"/>
        </w:numPr>
        <w:ind w:left="2160" w:hanging="360"/>
        <w:rPr/>
      </w:pPr>
      <w:r w:rsidDel="00000000" w:rsidR="00000000" w:rsidRPr="00000000">
        <w:rPr>
          <w:rtl w:val="0"/>
        </w:rPr>
        <w:t xml:space="preserve">militare.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0"/>
        </w:numPr>
        <w:ind w:left="1440" w:hanging="360"/>
        <w:rPr/>
      </w:pPr>
      <w:r w:rsidDel="00000000" w:rsidR="00000000" w:rsidRPr="00000000">
        <w:rPr>
          <w:rtl w:val="0"/>
        </w:rPr>
        <w:t xml:space="preserve">pericolul extern a determinat obștile sătești sa se unească în uniuni de obști, iar apoi în voievodate și cnezate.</w:t>
      </w:r>
    </w:p>
    <w:p w:rsidR="00000000" w:rsidDel="00000000" w:rsidP="00000000" w:rsidRDefault="00000000" w:rsidRPr="00000000" w14:paraId="00000012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Formațiuni prestatale în spațiul românesc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formațiuni prestatale în interiorul arcului carpatic: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1"/>
        </w:numPr>
        <w:ind w:left="1440" w:hanging="360"/>
        <w:rPr/>
      </w:pPr>
      <w:r w:rsidDel="00000000" w:rsidR="00000000" w:rsidRPr="00000000">
        <w:rPr>
          <w:rtl w:val="0"/>
        </w:rPr>
        <w:t xml:space="preserve">sec. IX-X sunt menționate în </w:t>
      </w:r>
      <w:r w:rsidDel="00000000" w:rsidR="00000000" w:rsidRPr="00000000">
        <w:rPr>
          <w:i w:val="1"/>
          <w:rtl w:val="0"/>
        </w:rPr>
        <w:t xml:space="preserve">Gesta Hungarorum, </w:t>
      </w:r>
      <w:r w:rsidDel="00000000" w:rsidR="00000000" w:rsidRPr="00000000">
        <w:rPr>
          <w:rtl w:val="0"/>
        </w:rPr>
        <w:t xml:space="preserve">voievodatele conduse de </w:t>
      </w:r>
      <w:r w:rsidDel="00000000" w:rsidR="00000000" w:rsidRPr="00000000">
        <w:rPr>
          <w:b w:val="1"/>
          <w:rtl w:val="0"/>
        </w:rPr>
        <w:t xml:space="preserve">Gelu, Glad </w:t>
      </w:r>
      <w:r w:rsidDel="00000000" w:rsidR="00000000" w:rsidRPr="00000000">
        <w:rPr>
          <w:rtl w:val="0"/>
        </w:rPr>
        <w:t xml:space="preserve">și</w:t>
      </w:r>
      <w:r w:rsidDel="00000000" w:rsidR="00000000" w:rsidRPr="00000000">
        <w:rPr>
          <w:b w:val="1"/>
          <w:rtl w:val="0"/>
        </w:rPr>
        <w:t xml:space="preserve"> Menumorut;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1"/>
        </w:numPr>
        <w:ind w:left="1440" w:hanging="360"/>
        <w:rPr/>
      </w:pPr>
      <w:r w:rsidDel="00000000" w:rsidR="00000000" w:rsidRPr="00000000">
        <w:rPr>
          <w:rtl w:val="0"/>
        </w:rPr>
        <w:t xml:space="preserve">sec. XI, </w:t>
      </w:r>
      <w:r w:rsidDel="00000000" w:rsidR="00000000" w:rsidRPr="00000000">
        <w:rPr>
          <w:i w:val="1"/>
          <w:rtl w:val="0"/>
        </w:rPr>
        <w:t xml:space="preserve">Legenda Sfântului Gerard </w:t>
      </w:r>
      <w:r w:rsidDel="00000000" w:rsidR="00000000" w:rsidRPr="00000000">
        <w:rPr>
          <w:rtl w:val="0"/>
        </w:rPr>
        <w:t xml:space="preserve">menționează voievodatele lui </w:t>
      </w:r>
      <w:r w:rsidDel="00000000" w:rsidR="00000000" w:rsidRPr="00000000">
        <w:rPr>
          <w:b w:val="1"/>
          <w:rtl w:val="0"/>
        </w:rPr>
        <w:t xml:space="preserve">Ahtum </w:t>
      </w:r>
      <w:r w:rsidDel="00000000" w:rsidR="00000000" w:rsidRPr="00000000">
        <w:rPr>
          <w:rtl w:val="0"/>
        </w:rPr>
        <w:t xml:space="preserve">și</w:t>
      </w:r>
      <w:r w:rsidDel="00000000" w:rsidR="00000000" w:rsidRPr="00000000">
        <w:rPr>
          <w:b w:val="1"/>
          <w:rtl w:val="0"/>
        </w:rPr>
        <w:t xml:space="preserve"> Gyla.</w:t>
      </w:r>
    </w:p>
    <w:p w:rsidR="00000000" w:rsidDel="00000000" w:rsidP="00000000" w:rsidRDefault="00000000" w:rsidRPr="00000000" w14:paraId="00000018">
      <w:pPr>
        <w:pageBreakBefore w:val="0"/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34"/>
        </w:numPr>
        <w:ind w:left="720" w:hanging="360"/>
        <w:rPr/>
      </w:pPr>
      <w:r w:rsidDel="00000000" w:rsidR="00000000" w:rsidRPr="00000000">
        <w:rPr>
          <w:rtl w:val="0"/>
        </w:rPr>
        <w:t xml:space="preserve">formațiuni prestatale la sud de Carpați: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6"/>
        </w:numPr>
        <w:ind w:left="1440" w:hanging="360"/>
        <w:rPr/>
      </w:pPr>
      <w:r w:rsidDel="00000000" w:rsidR="00000000" w:rsidRPr="00000000">
        <w:rPr>
          <w:rtl w:val="0"/>
        </w:rPr>
        <w:t xml:space="preserve">Tara Severinului;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6"/>
        </w:numPr>
        <w:ind w:left="1440" w:hanging="360"/>
        <w:rPr/>
      </w:pPr>
      <w:r w:rsidDel="00000000" w:rsidR="00000000" w:rsidRPr="00000000">
        <w:rPr>
          <w:rtl w:val="0"/>
        </w:rPr>
        <w:t xml:space="preserve">cnezatul lui Ioan;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6"/>
        </w:numPr>
        <w:ind w:left="1440" w:hanging="360"/>
        <w:rPr/>
      </w:pPr>
      <w:r w:rsidDel="00000000" w:rsidR="00000000" w:rsidRPr="00000000">
        <w:rPr>
          <w:rtl w:val="0"/>
        </w:rPr>
        <w:t xml:space="preserve">cnezatul lui Farcaș: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6"/>
        </w:numPr>
        <w:ind w:left="1440" w:hanging="360"/>
        <w:rPr/>
      </w:pPr>
      <w:r w:rsidDel="00000000" w:rsidR="00000000" w:rsidRPr="00000000">
        <w:rPr>
          <w:rtl w:val="0"/>
        </w:rPr>
        <w:t xml:space="preserve">voievodatul lui Litovoi;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6"/>
        </w:numPr>
        <w:ind w:left="1440" w:hanging="360"/>
        <w:rPr/>
      </w:pPr>
      <w:r w:rsidDel="00000000" w:rsidR="00000000" w:rsidRPr="00000000">
        <w:rPr>
          <w:rtl w:val="0"/>
        </w:rPr>
        <w:t xml:space="preserve">voievodul lui Seneslau, menționate în </w:t>
      </w:r>
      <w:r w:rsidDel="00000000" w:rsidR="00000000" w:rsidRPr="00000000">
        <w:rPr>
          <w:i w:val="1"/>
          <w:rtl w:val="0"/>
        </w:rPr>
        <w:t xml:space="preserve">Diploma Cavalerilor Ioaniți (1247)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formațiuni politice prestatale la est de Carpați: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5"/>
        </w:numPr>
        <w:ind w:left="1440" w:hanging="360"/>
        <w:rPr/>
      </w:pPr>
      <w:r w:rsidDel="00000000" w:rsidR="00000000" w:rsidRPr="00000000">
        <w:rPr>
          <w:rtl w:val="0"/>
        </w:rPr>
        <w:t xml:space="preserve">țări: Tara Sipentiului, Tara Brodnicilor, Tara Berladnicilor și Țara Bolohovenilor;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5"/>
        </w:numPr>
        <w:ind w:left="1440" w:hanging="360"/>
        <w:rPr/>
      </w:pPr>
      <w:r w:rsidDel="00000000" w:rsidR="00000000" w:rsidRPr="00000000">
        <w:rPr>
          <w:rtl w:val="0"/>
        </w:rPr>
        <w:t xml:space="preserve">codrii: Codrii Orheiului, Codrii Cosminului, Codrii Lăpușnei;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5"/>
        </w:numPr>
        <w:ind w:left="1440" w:hanging="360"/>
        <w:rPr/>
      </w:pPr>
      <w:r w:rsidDel="00000000" w:rsidR="00000000" w:rsidRPr="00000000">
        <w:rPr>
          <w:rtl w:val="0"/>
        </w:rPr>
        <w:t xml:space="preserve">câmpuri: Câmpul lui Dragoș, Câmpul lui Vlad;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5"/>
        </w:numPr>
        <w:ind w:left="1440" w:hanging="360"/>
        <w:rPr/>
      </w:pPr>
      <w:r w:rsidDel="00000000" w:rsidR="00000000" w:rsidRPr="00000000">
        <w:rPr>
          <w:rtl w:val="0"/>
        </w:rPr>
        <w:t xml:space="preserve">cobâle : Dorohoi, Neamț, Bacău, Vaslui;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5"/>
        </w:numPr>
        <w:ind w:left="1440" w:hanging="360"/>
        <w:rPr/>
      </w:pPr>
      <w:r w:rsidDel="00000000" w:rsidR="00000000" w:rsidRPr="00000000">
        <w:rPr>
          <w:rtl w:val="0"/>
        </w:rPr>
        <w:t xml:space="preserve">ocoale: Câmpulung, Vrancea.</w:t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43"/>
        </w:numPr>
        <w:ind w:left="720" w:hanging="360"/>
        <w:rPr/>
      </w:pPr>
      <w:r w:rsidDel="00000000" w:rsidR="00000000" w:rsidRPr="00000000">
        <w:rPr>
          <w:rtl w:val="0"/>
        </w:rPr>
        <w:t xml:space="preserve">formațiuni prestatale la sud de Dunăre: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30"/>
        </w:numPr>
        <w:ind w:left="1440" w:hanging="360"/>
      </w:pPr>
      <w:r w:rsidDel="00000000" w:rsidR="00000000" w:rsidRPr="00000000">
        <w:rPr>
          <w:rtl w:val="0"/>
        </w:rPr>
        <w:t xml:space="preserve">Tara Cavarnei (1230);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30"/>
        </w:numPr>
        <w:ind w:left="1440" w:hanging="360"/>
      </w:pPr>
      <w:r w:rsidDel="00000000" w:rsidR="00000000" w:rsidRPr="00000000">
        <w:rPr>
          <w:rtl w:val="0"/>
        </w:rPr>
        <w:t xml:space="preserve">jupanatul lui Gheorghe - </w:t>
      </w:r>
      <w:r w:rsidDel="00000000" w:rsidR="00000000" w:rsidRPr="00000000">
        <w:rPr>
          <w:i w:val="1"/>
          <w:rtl w:val="0"/>
        </w:rPr>
        <w:t xml:space="preserve">Inscripția de la Mircea-voda (943);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30"/>
        </w:numPr>
        <w:ind w:left="1440" w:hanging="360"/>
      </w:pPr>
      <w:r w:rsidDel="00000000" w:rsidR="00000000" w:rsidRPr="00000000">
        <w:rPr>
          <w:rtl w:val="0"/>
        </w:rPr>
        <w:t xml:space="preserve">formațiuni conduse de </w:t>
      </w:r>
      <w:r w:rsidDel="00000000" w:rsidR="00000000" w:rsidRPr="00000000">
        <w:rPr>
          <w:b w:val="1"/>
          <w:rtl w:val="0"/>
        </w:rPr>
        <w:t xml:space="preserve">Tasos, Sestlav </w:t>
      </w:r>
      <w:r w:rsidDel="00000000" w:rsidR="00000000" w:rsidRPr="00000000">
        <w:rPr>
          <w:rtl w:val="0"/>
        </w:rPr>
        <w:t xml:space="preserve">si </w:t>
      </w:r>
      <w:r w:rsidDel="00000000" w:rsidR="00000000" w:rsidRPr="00000000">
        <w:rPr>
          <w:b w:val="1"/>
          <w:rtl w:val="0"/>
        </w:rPr>
        <w:t xml:space="preserve">Satza (Saccea) </w:t>
      </w:r>
      <w:r w:rsidDel="00000000" w:rsidR="00000000" w:rsidRPr="00000000">
        <w:rPr>
          <w:rtl w:val="0"/>
        </w:rPr>
        <w:t xml:space="preserve">menționate în </w:t>
      </w:r>
      <w:r w:rsidDel="00000000" w:rsidR="00000000" w:rsidRPr="00000000">
        <w:rPr>
          <w:i w:val="1"/>
          <w:rtl w:val="0"/>
        </w:rPr>
        <w:t xml:space="preserve">Alexiada, </w:t>
      </w:r>
      <w:r w:rsidDel="00000000" w:rsidR="00000000" w:rsidRPr="00000000">
        <w:rPr>
          <w:rtl w:val="0"/>
        </w:rPr>
        <w:t xml:space="preserve">de Ana Comnena.</w:t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  <w:t xml:space="preserve">Formațiuni statale în spațiul românesc</w:t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  <w:t xml:space="preserve">Formarea statului medieval Transilvania</w:t>
      </w:r>
    </w:p>
    <w:p w:rsidR="00000000" w:rsidDel="00000000" w:rsidP="00000000" w:rsidRDefault="00000000" w:rsidRPr="00000000" w14:paraId="0000002F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31"/>
        </w:numPr>
        <w:ind w:left="1440" w:hanging="360"/>
      </w:pPr>
      <w:r w:rsidDel="00000000" w:rsidR="00000000" w:rsidRPr="00000000">
        <w:rPr>
          <w:rtl w:val="0"/>
        </w:rPr>
        <w:t xml:space="preserve">se realizează în urma cuceririi spațiului intracarpatic de către regalitatea </w:t>
      </w:r>
      <w:r w:rsidDel="00000000" w:rsidR="00000000" w:rsidRPr="00000000">
        <w:rPr>
          <w:rtl w:val="0"/>
        </w:rPr>
        <w:t xml:space="preserve">maghiară, în secolele XI-XIII;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31"/>
        </w:numPr>
        <w:ind w:left="1440" w:hanging="360"/>
        <w:rPr/>
      </w:pPr>
      <w:r w:rsidDel="00000000" w:rsidR="00000000" w:rsidRPr="00000000">
        <w:rPr>
          <w:rtl w:val="0"/>
        </w:rPr>
        <w:t xml:space="preserve">este organizata în mod autonom, cu conducere proprie, incercarea de a introduce principatul eșuând;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31"/>
        </w:numPr>
        <w:ind w:left="1440" w:hanging="360"/>
        <w:rPr/>
      </w:pPr>
      <w:r w:rsidDel="00000000" w:rsidR="00000000" w:rsidRPr="00000000">
        <w:rPr>
          <w:rtl w:val="0"/>
        </w:rPr>
        <w:t xml:space="preserve">pentru asigurarea apărării granițelor și consolidarea stăpânirii în Transilvania, sunt colonizați sașii, secuii și cavalerii teutoni.</w:t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Formarea statului medieval Tara Românească</w:t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premisele formării statului medieval Tara Românească: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existența unor formațiuni prestatale la sud de Carpați; 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stratificarea socială și dezvoltarea comerțului pe valea Dunării care necesitau o autoritate statală; 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echilibrul politic și militar dintre Regatul Ungariei și Hoarda de Aur.</w:t>
      </w:r>
    </w:p>
    <w:p w:rsidR="00000000" w:rsidDel="00000000" w:rsidP="00000000" w:rsidRDefault="00000000" w:rsidRPr="00000000" w14:paraId="0000003A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întemeierea Țării Românești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24"/>
        </w:numPr>
        <w:ind w:left="1440" w:hanging="360"/>
      </w:pPr>
      <w:r w:rsidDel="00000000" w:rsidR="00000000" w:rsidRPr="00000000">
        <w:rPr>
          <w:rtl w:val="0"/>
        </w:rPr>
        <w:t xml:space="preserve">"descălecatul" lui Negru-voda reprezintă prima etapa a întemeierii, constând în mutarea la sud de Carpați, în secolul al XIII-lea, a unor grupuri de români afectați de eliminarea autonomiei Țării Făgărașului de către regele Ungariei Andrei al III-lea, sub conducerea "legendarului" Negru-voda din Făgăraș care pune baza unui stat cu capitala la Câmpulung;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24"/>
        </w:numPr>
        <w:ind w:left="1440" w:hanging="360"/>
      </w:pPr>
      <w:r w:rsidDel="00000000" w:rsidR="00000000" w:rsidRPr="00000000">
        <w:rPr>
          <w:rtl w:val="0"/>
        </w:rPr>
        <w:t xml:space="preserve">unificarea formațiunilor prestatale de la sud de Carpați, sub conducerea lui Basarab I, care deținea titlul de </w:t>
      </w:r>
      <w:r w:rsidDel="00000000" w:rsidR="00000000" w:rsidRPr="00000000">
        <w:rPr>
          <w:i w:val="1"/>
          <w:rtl w:val="0"/>
        </w:rPr>
        <w:t xml:space="preserve">mare voievod</w:t>
      </w:r>
    </w:p>
    <w:p w:rsidR="00000000" w:rsidDel="00000000" w:rsidP="00000000" w:rsidRDefault="00000000" w:rsidRPr="00000000" w14:paraId="0000003E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/>
      </w:pPr>
      <w:r w:rsidDel="00000000" w:rsidR="00000000" w:rsidRPr="00000000">
        <w:rPr>
          <w:rtl w:val="0"/>
        </w:rPr>
        <w:t xml:space="preserve">Instituții centrale în spațiul medieval romanesc</w:t>
      </w:r>
    </w:p>
    <w:p w:rsidR="00000000" w:rsidDel="00000000" w:rsidP="00000000" w:rsidRDefault="00000000" w:rsidRPr="00000000" w14:paraId="0000004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Domnia</w:t>
      </w:r>
    </w:p>
    <w:p w:rsidR="00000000" w:rsidDel="00000000" w:rsidP="00000000" w:rsidRDefault="00000000" w:rsidRPr="00000000" w14:paraId="00000045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39"/>
        </w:numPr>
        <w:ind w:left="1440" w:hanging="360"/>
        <w:rPr/>
      </w:pPr>
      <w:r w:rsidDel="00000000" w:rsidR="00000000" w:rsidRPr="00000000">
        <w:rPr>
          <w:rtl w:val="0"/>
        </w:rPr>
        <w:t xml:space="preserve">este principala instituție </w:t>
      </w:r>
    </w:p>
    <w:p w:rsidR="00000000" w:rsidDel="00000000" w:rsidP="00000000" w:rsidRDefault="00000000" w:rsidRPr="00000000" w14:paraId="00000047">
      <w:pPr>
        <w:pageBreakBefore w:val="0"/>
        <w:ind w:left="1440" w:firstLine="0"/>
        <w:rPr/>
      </w:pPr>
      <w:r w:rsidDel="00000000" w:rsidR="00000000" w:rsidRPr="00000000">
        <w:rPr>
          <w:rtl w:val="0"/>
        </w:rPr>
        <w:t xml:space="preserve">politica a statului medieval  romanesc; 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39"/>
        </w:numPr>
        <w:ind w:left="1440" w:hanging="360"/>
        <w:rPr/>
      </w:pPr>
      <w:r w:rsidDel="00000000" w:rsidR="00000000" w:rsidRPr="00000000">
        <w:rPr>
          <w:rtl w:val="0"/>
        </w:rPr>
        <w:t xml:space="preserve">succesiunea la tron era realizată pe cale </w:t>
      </w:r>
      <w:r w:rsidDel="00000000" w:rsidR="00000000" w:rsidRPr="00000000">
        <w:rPr>
          <w:b w:val="1"/>
          <w:i w:val="1"/>
          <w:rtl w:val="0"/>
        </w:rPr>
        <w:t xml:space="preserve">ereditar-electiva,</w:t>
      </w:r>
      <w:r w:rsidDel="00000000" w:rsidR="00000000" w:rsidRPr="00000000">
        <w:rPr>
          <w:rtl w:val="0"/>
        </w:rPr>
        <w:t xml:space="preserve"> fără a exista un sistem de stabilire a urmasului la tron;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39"/>
        </w:numPr>
        <w:ind w:left="1440" w:hanging="360"/>
        <w:rPr/>
      </w:pPr>
      <w:r w:rsidDel="00000000" w:rsidR="00000000" w:rsidRPr="00000000">
        <w:rPr>
          <w:rtl w:val="0"/>
        </w:rPr>
        <w:t xml:space="preserve">titlul domnesc: </w:t>
      </w:r>
      <w:r w:rsidDel="00000000" w:rsidR="00000000" w:rsidRPr="00000000">
        <w:rPr>
          <w:b w:val="1"/>
          <w:i w:val="1"/>
          <w:rtl w:val="0"/>
        </w:rPr>
        <w:t xml:space="preserve">Io, Mircea,  din mila lui Dumnezeu,  mare voievod și domn, singur stăpânitor a toată tara Ungrovlahiei…"</w:t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1"/>
        </w:numPr>
        <w:ind w:left="216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Io [...] din mila lui Dumnezeu </w:t>
      </w:r>
      <w:r w:rsidDel="00000000" w:rsidR="00000000" w:rsidRPr="00000000">
        <w:rPr>
          <w:rtl w:val="0"/>
        </w:rPr>
        <w:t xml:space="preserve"> indica originea divina a puterii domnești; </w:t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1"/>
        </w:numPr>
        <w:ind w:left="216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mare voievod </w:t>
      </w:r>
      <w:r w:rsidDel="00000000" w:rsidR="00000000" w:rsidRPr="00000000">
        <w:rPr>
          <w:rtl w:val="0"/>
        </w:rPr>
        <w:t xml:space="preserve">- conducător militar;</w:t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1"/>
        </w:numPr>
        <w:ind w:left="216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domn </w:t>
      </w:r>
      <w:r w:rsidDel="00000000" w:rsidR="00000000" w:rsidRPr="00000000">
        <w:rPr>
          <w:rtl w:val="0"/>
        </w:rPr>
        <w:t xml:space="preserve">- conducător politic și stăpân al pământurilor și locuitorilor;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1"/>
        </w:numPr>
        <w:ind w:left="216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singur stăpânitor (de sine stătător, autocrator)</w:t>
      </w:r>
      <w:r w:rsidDel="00000000" w:rsidR="00000000" w:rsidRPr="00000000">
        <w:rPr>
          <w:rtl w:val="0"/>
        </w:rPr>
        <w:t xml:space="preserve">- indica independenta fata de alte state și fata de boieri.</w:t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28"/>
        </w:numPr>
        <w:ind w:left="720" w:hanging="360"/>
        <w:rPr/>
      </w:pPr>
      <w:r w:rsidDel="00000000" w:rsidR="00000000" w:rsidRPr="00000000">
        <w:rPr>
          <w:rtl w:val="0"/>
        </w:rPr>
        <w:t xml:space="preserve">atribuțiile domnitorului </w:t>
      </w:r>
    </w:p>
    <w:p w:rsidR="00000000" w:rsidDel="00000000" w:rsidP="00000000" w:rsidRDefault="00000000" w:rsidRPr="00000000" w14:paraId="0000004F">
      <w:pPr>
        <w:pageBreakBefore w:val="0"/>
        <w:numPr>
          <w:ilvl w:val="0"/>
          <w:numId w:val="41"/>
        </w:numPr>
        <w:ind w:left="1440" w:hanging="360"/>
        <w:rPr/>
      </w:pPr>
      <w:r w:rsidDel="00000000" w:rsidR="00000000" w:rsidRPr="00000000">
        <w:rPr>
          <w:rtl w:val="0"/>
        </w:rPr>
        <w:t xml:space="preserve">de politica externa (declara război, încheia pace, semna tratate);</w:t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41"/>
        </w:numPr>
        <w:ind w:left="1440" w:hanging="360"/>
        <w:rPr/>
      </w:pPr>
      <w:r w:rsidDel="00000000" w:rsidR="00000000" w:rsidRPr="00000000">
        <w:rPr>
          <w:rtl w:val="0"/>
        </w:rPr>
        <w:t xml:space="preserve">militare (era comandantul armatei);</w:t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41"/>
        </w:numPr>
        <w:ind w:left="1440" w:hanging="360"/>
        <w:rPr/>
      </w:pPr>
      <w:r w:rsidDel="00000000" w:rsidR="00000000" w:rsidRPr="00000000">
        <w:rPr>
          <w:rtl w:val="0"/>
        </w:rPr>
        <w:t xml:space="preserve">administrative (conducea administrația statului, atribuia dregatorii);</w:t>
      </w:r>
    </w:p>
    <w:p w:rsidR="00000000" w:rsidDel="00000000" w:rsidP="00000000" w:rsidRDefault="00000000" w:rsidRPr="00000000" w14:paraId="00000052">
      <w:pPr>
        <w:pageBreakBefore w:val="0"/>
        <w:numPr>
          <w:ilvl w:val="0"/>
          <w:numId w:val="41"/>
        </w:numPr>
        <w:ind w:left="1440" w:hanging="360"/>
        <w:rPr/>
      </w:pPr>
      <w:r w:rsidDel="00000000" w:rsidR="00000000" w:rsidRPr="00000000">
        <w:rPr>
          <w:rtl w:val="0"/>
        </w:rPr>
        <w:t xml:space="preserve">funciare ( în calitate de stăpân  al teritoriului tarii, acorda proprietăți boierilor, Bisericii și țăranilor);</w:t>
      </w:r>
    </w:p>
    <w:p w:rsidR="00000000" w:rsidDel="00000000" w:rsidP="00000000" w:rsidRDefault="00000000" w:rsidRPr="00000000" w14:paraId="00000053">
      <w:pPr>
        <w:pageBreakBefore w:val="0"/>
        <w:numPr>
          <w:ilvl w:val="0"/>
          <w:numId w:val="41"/>
        </w:numPr>
        <w:ind w:left="1440" w:hanging="360"/>
        <w:rPr/>
      </w:pPr>
      <w:r w:rsidDel="00000000" w:rsidR="00000000" w:rsidRPr="00000000">
        <w:rPr>
          <w:rtl w:val="0"/>
        </w:rPr>
        <w:t xml:space="preserve">financiare  (emite moneda,  instituie sistemul de impozite);</w:t>
      </w:r>
    </w:p>
    <w:p w:rsidR="00000000" w:rsidDel="00000000" w:rsidP="00000000" w:rsidRDefault="00000000" w:rsidRPr="00000000" w14:paraId="00000054">
      <w:pPr>
        <w:pageBreakBefore w:val="0"/>
        <w:numPr>
          <w:ilvl w:val="0"/>
          <w:numId w:val="41"/>
        </w:numPr>
        <w:ind w:left="1440" w:hanging="360"/>
        <w:rPr/>
      </w:pPr>
      <w:r w:rsidDel="00000000" w:rsidR="00000000" w:rsidRPr="00000000">
        <w:rPr>
          <w:rtl w:val="0"/>
        </w:rPr>
        <w:t xml:space="preserve">judecătorești (instanta suprema de judecata impreuna  cu Sfatul Domnesc);</w:t>
      </w:r>
    </w:p>
    <w:p w:rsidR="00000000" w:rsidDel="00000000" w:rsidP="00000000" w:rsidRDefault="00000000" w:rsidRPr="00000000" w14:paraId="00000055">
      <w:pPr>
        <w:pageBreakBefore w:val="0"/>
        <w:numPr>
          <w:ilvl w:val="0"/>
          <w:numId w:val="41"/>
        </w:numPr>
        <w:ind w:left="1440" w:hanging="360"/>
        <w:rPr/>
      </w:pPr>
      <w:r w:rsidDel="00000000" w:rsidR="00000000" w:rsidRPr="00000000">
        <w:rPr>
          <w:rtl w:val="0"/>
        </w:rPr>
        <w:t xml:space="preserve">religioase  (confirma episcopii si mitropoliți, intemeia biserici și mănăstiri;</w:t>
      </w:r>
    </w:p>
    <w:p w:rsidR="00000000" w:rsidDel="00000000" w:rsidP="00000000" w:rsidRDefault="00000000" w:rsidRPr="00000000" w14:paraId="00000056">
      <w:pPr>
        <w:pageBreakBefore w:val="0"/>
        <w:numPr>
          <w:ilvl w:val="0"/>
          <w:numId w:val="41"/>
        </w:numPr>
        <w:ind w:left="1440" w:hanging="360"/>
        <w:rPr/>
      </w:pPr>
      <w:r w:rsidDel="00000000" w:rsidR="00000000" w:rsidRPr="00000000">
        <w:rPr>
          <w:rtl w:val="0"/>
        </w:rPr>
        <w:t xml:space="preserve">legislative (emite hrisoave,  acorda privilegii comerciale.</w:t>
      </w:r>
    </w:p>
    <w:p w:rsidR="00000000" w:rsidDel="00000000" w:rsidP="00000000" w:rsidRDefault="00000000" w:rsidRPr="00000000" w14:paraId="00000057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tl w:val="0"/>
        </w:rPr>
        <w:t xml:space="preserve">evoluția instituției domniei:</w:t>
      </w:r>
    </w:p>
    <w:p w:rsidR="00000000" w:rsidDel="00000000" w:rsidP="00000000" w:rsidRDefault="00000000" w:rsidRPr="00000000" w14:paraId="00000059">
      <w:pPr>
        <w:pageBreakBefore w:val="0"/>
        <w:numPr>
          <w:ilvl w:val="0"/>
          <w:numId w:val="9"/>
        </w:numPr>
        <w:ind w:left="1440" w:hanging="360"/>
        <w:rPr/>
      </w:pPr>
      <w:r w:rsidDel="00000000" w:rsidR="00000000" w:rsidRPr="00000000">
        <w:rPr>
          <w:rtl w:val="0"/>
        </w:rPr>
        <w:t xml:space="preserve">sec. XIV-XVI - regimul domnesc caracterizat prin centralizarea puterii în persoana domnului;</w:t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9"/>
        </w:numPr>
        <w:ind w:left="1440" w:hanging="360"/>
        <w:rPr/>
      </w:pPr>
      <w:r w:rsidDel="00000000" w:rsidR="00000000" w:rsidRPr="00000000">
        <w:rPr>
          <w:rtl w:val="0"/>
        </w:rPr>
        <w:t xml:space="preserve">sec. XVI-XVIII - regimul b oieresc caracterizat prin: </w:t>
      </w:r>
    </w:p>
    <w:p w:rsidR="00000000" w:rsidDel="00000000" w:rsidP="00000000" w:rsidRDefault="00000000" w:rsidRPr="00000000" w14:paraId="0000005B">
      <w:pPr>
        <w:pageBreakBefore w:val="0"/>
        <w:ind w:left="1440" w:firstLine="0"/>
        <w:rPr/>
      </w:pPr>
      <w:r w:rsidDel="00000000" w:rsidR="00000000" w:rsidRPr="00000000">
        <w:rPr>
          <w:rtl w:val="0"/>
        </w:rPr>
        <w:t xml:space="preserve">   × controlul marilor boieri asupra domnitorului;</w:t>
      </w:r>
    </w:p>
    <w:p w:rsidR="00000000" w:rsidDel="00000000" w:rsidP="00000000" w:rsidRDefault="00000000" w:rsidRPr="00000000" w14:paraId="0000005C">
      <w:pPr>
        <w:pageBreakBefore w:val="0"/>
        <w:ind w:left="1440" w:firstLine="0"/>
        <w:rPr/>
      </w:pPr>
      <w:r w:rsidDel="00000000" w:rsidR="00000000" w:rsidRPr="00000000">
        <w:rPr>
          <w:rtl w:val="0"/>
        </w:rPr>
        <w:t xml:space="preserve">   × eliminarea caracterului ereditar al succesiunii;</w:t>
      </w:r>
    </w:p>
    <w:p w:rsidR="00000000" w:rsidDel="00000000" w:rsidP="00000000" w:rsidRDefault="00000000" w:rsidRPr="00000000" w14:paraId="0000005D">
      <w:pPr>
        <w:pageBreakBefore w:val="0"/>
        <w:ind w:left="1440" w:firstLine="0"/>
        <w:rPr/>
      </w:pPr>
      <w:r w:rsidDel="00000000" w:rsidR="00000000" w:rsidRPr="00000000">
        <w:rPr>
          <w:rtl w:val="0"/>
        </w:rPr>
        <w:t xml:space="preserve">   × creșterea dependentei fata de Imperiul Otoman, deoarece sultanul numea și destituia domnitorii;</w:t>
      </w:r>
    </w:p>
    <w:p w:rsidR="00000000" w:rsidDel="00000000" w:rsidP="00000000" w:rsidRDefault="00000000" w:rsidRPr="00000000" w14:paraId="0000005E">
      <w:pPr>
        <w:pageBreakBefore w:val="0"/>
        <w:numPr>
          <w:ilvl w:val="0"/>
          <w:numId w:val="27"/>
        </w:numPr>
        <w:ind w:left="720" w:hanging="360"/>
        <w:rPr/>
      </w:pPr>
      <w:r w:rsidDel="00000000" w:rsidR="00000000" w:rsidRPr="00000000">
        <w:rPr>
          <w:rtl w:val="0"/>
        </w:rPr>
        <w:t xml:space="preserve">sec. XVIII-XIX - regimul fanariot, când domnitorii erau numiți de sultan direct, din randul grecilor ce locuiau în cartierul Fanar din Istanbul. </w:t>
      </w:r>
    </w:p>
    <w:p w:rsidR="00000000" w:rsidDel="00000000" w:rsidP="00000000" w:rsidRDefault="00000000" w:rsidRPr="00000000" w14:paraId="0000005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Sfatul Domnesc</w:t>
      </w:r>
    </w:p>
    <w:p w:rsidR="00000000" w:rsidDel="00000000" w:rsidP="00000000" w:rsidRDefault="00000000" w:rsidRPr="00000000" w14:paraId="00000061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numPr>
          <w:ilvl w:val="0"/>
          <w:numId w:val="36"/>
        </w:numPr>
        <w:ind w:left="1440" w:hanging="360"/>
        <w:rPr/>
      </w:pPr>
      <w:r w:rsidDel="00000000" w:rsidR="00000000" w:rsidRPr="00000000">
        <w:rPr>
          <w:rtl w:val="0"/>
        </w:rPr>
        <w:t xml:space="preserve">era o institutie centrala cu rol consultativ, dând acordul în aprobarea principalelor acte ale domniei;</w:t>
      </w:r>
    </w:p>
    <w:p w:rsidR="00000000" w:rsidDel="00000000" w:rsidP="00000000" w:rsidRDefault="00000000" w:rsidRPr="00000000" w14:paraId="00000063">
      <w:pPr>
        <w:pageBreakBefore w:val="0"/>
        <w:numPr>
          <w:ilvl w:val="0"/>
          <w:numId w:val="36"/>
        </w:numPr>
        <w:ind w:left="1440" w:hanging="360"/>
        <w:rPr/>
      </w:pPr>
      <w:r w:rsidDel="00000000" w:rsidR="00000000" w:rsidRPr="00000000">
        <w:rPr>
          <w:rtl w:val="0"/>
        </w:rPr>
        <w:t xml:space="preserve">asigura alături de domn rolul de instanta suprema;</w:t>
      </w:r>
    </w:p>
    <w:p w:rsidR="00000000" w:rsidDel="00000000" w:rsidP="00000000" w:rsidRDefault="00000000" w:rsidRPr="00000000" w14:paraId="00000064">
      <w:pPr>
        <w:pageBreakBefore w:val="0"/>
        <w:numPr>
          <w:ilvl w:val="0"/>
          <w:numId w:val="36"/>
        </w:numPr>
        <w:ind w:left="1440" w:hanging="360"/>
        <w:rPr/>
      </w:pPr>
      <w:r w:rsidDel="00000000" w:rsidR="00000000" w:rsidRPr="00000000">
        <w:rPr>
          <w:rtl w:val="0"/>
        </w:rPr>
        <w:t xml:space="preserve">participa la încheierea tratatelor;</w:t>
      </w:r>
    </w:p>
    <w:p w:rsidR="00000000" w:rsidDel="00000000" w:rsidP="00000000" w:rsidRDefault="00000000" w:rsidRPr="00000000" w14:paraId="00000065">
      <w:pPr>
        <w:pageBreakBefore w:val="0"/>
        <w:numPr>
          <w:ilvl w:val="0"/>
          <w:numId w:val="36"/>
        </w:numPr>
        <w:ind w:left="1440" w:hanging="360"/>
        <w:rPr/>
      </w:pPr>
      <w:r w:rsidDel="00000000" w:rsidR="00000000" w:rsidRPr="00000000">
        <w:rPr>
          <w:rtl w:val="0"/>
        </w:rPr>
        <w:t xml:space="preserve">este format din boieri cu dregatorii;</w:t>
      </w:r>
    </w:p>
    <w:p w:rsidR="00000000" w:rsidDel="00000000" w:rsidP="00000000" w:rsidRDefault="00000000" w:rsidRPr="00000000" w14:paraId="00000066">
      <w:pPr>
        <w:pageBreakBefore w:val="0"/>
        <w:numPr>
          <w:ilvl w:val="0"/>
          <w:numId w:val="36"/>
        </w:numPr>
        <w:ind w:left="1440" w:hanging="360"/>
        <w:rPr/>
      </w:pPr>
      <w:r w:rsidDel="00000000" w:rsidR="00000000" w:rsidRPr="00000000">
        <w:rPr>
          <w:rtl w:val="0"/>
        </w:rPr>
        <w:t xml:space="preserve">cele mai înalte dregatorii erau:</w:t>
      </w:r>
    </w:p>
    <w:p w:rsidR="00000000" w:rsidDel="00000000" w:rsidP="00000000" w:rsidRDefault="00000000" w:rsidRPr="00000000" w14:paraId="00000067">
      <w:pPr>
        <w:pageBreakBefore w:val="0"/>
        <w:numPr>
          <w:ilvl w:val="0"/>
          <w:numId w:val="36"/>
        </w:numPr>
        <w:ind w:left="1440" w:hanging="360"/>
        <w:rPr/>
      </w:pPr>
      <w:r w:rsidDel="00000000" w:rsidR="00000000" w:rsidRPr="00000000">
        <w:rPr>
          <w:rtl w:val="0"/>
        </w:rPr>
        <w:t xml:space="preserve">portarul Sucevei;</w:t>
      </w:r>
    </w:p>
    <w:p w:rsidR="00000000" w:rsidDel="00000000" w:rsidP="00000000" w:rsidRDefault="00000000" w:rsidRPr="00000000" w14:paraId="00000068">
      <w:pPr>
        <w:pageBreakBefore w:val="0"/>
        <w:numPr>
          <w:ilvl w:val="0"/>
          <w:numId w:val="36"/>
        </w:numPr>
        <w:ind w:left="1440" w:hanging="360"/>
        <w:rPr/>
      </w:pPr>
      <w:r w:rsidDel="00000000" w:rsidR="00000000" w:rsidRPr="00000000">
        <w:rPr>
          <w:rtl w:val="0"/>
        </w:rPr>
        <w:t xml:space="preserve">banul Craiovei;</w:t>
      </w:r>
    </w:p>
    <w:p w:rsidR="00000000" w:rsidDel="00000000" w:rsidP="00000000" w:rsidRDefault="00000000" w:rsidRPr="00000000" w14:paraId="00000069">
      <w:pPr>
        <w:pageBreakBefore w:val="0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numPr>
          <w:ilvl w:val="0"/>
          <w:numId w:val="37"/>
        </w:numPr>
        <w:ind w:left="720" w:hanging="360"/>
        <w:rPr/>
      </w:pPr>
      <w:r w:rsidDel="00000000" w:rsidR="00000000" w:rsidRPr="00000000">
        <w:rPr>
          <w:rtl w:val="0"/>
        </w:rPr>
        <w:t xml:space="preserve">cele doua sfaturi aveau dregătorii identice, precum:</w:t>
      </w:r>
    </w:p>
    <w:p w:rsidR="00000000" w:rsidDel="00000000" w:rsidP="00000000" w:rsidRDefault="00000000" w:rsidRPr="00000000" w14:paraId="0000006B">
      <w:pPr>
        <w:pageBreakBefore w:val="0"/>
        <w:numPr>
          <w:ilvl w:val="0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spatarul - purta spada domnului și comanda oastea cea mica;</w:t>
      </w:r>
    </w:p>
    <w:p w:rsidR="00000000" w:rsidDel="00000000" w:rsidP="00000000" w:rsidRDefault="00000000" w:rsidRPr="00000000" w14:paraId="0000006C">
      <w:pPr>
        <w:pageBreakBefore w:val="0"/>
        <w:numPr>
          <w:ilvl w:val="0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logofatul - avea în pastrare sigiliul domnitorului și se ocupa de cancelaria domnească;</w:t>
      </w:r>
    </w:p>
    <w:p w:rsidR="00000000" w:rsidDel="00000000" w:rsidP="00000000" w:rsidRDefault="00000000" w:rsidRPr="00000000" w14:paraId="0000006D">
      <w:pPr>
        <w:pageBreakBefore w:val="0"/>
        <w:numPr>
          <w:ilvl w:val="0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vistiernicul - avea în grija visteria (bugetul) tarii și lua masuri pentru strângerea dărilor;</w:t>
      </w:r>
    </w:p>
    <w:p w:rsidR="00000000" w:rsidDel="00000000" w:rsidP="00000000" w:rsidRDefault="00000000" w:rsidRPr="00000000" w14:paraId="0000006E">
      <w:pPr>
        <w:pageBreakBefore w:val="0"/>
        <w:numPr>
          <w:ilvl w:val="0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paharnicul - se asigura ca vinul domnului nu era otrăvit și avea în grija podgoriile din tara;</w:t>
      </w:r>
    </w:p>
    <w:p w:rsidR="00000000" w:rsidDel="00000000" w:rsidP="00000000" w:rsidRDefault="00000000" w:rsidRPr="00000000" w14:paraId="0000006F">
      <w:pPr>
        <w:pageBreakBefore w:val="0"/>
        <w:numPr>
          <w:ilvl w:val="0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stolnicul - asigura aprovizionarea mesei domnului și se ocupa de agricultura tarii;</w:t>
      </w:r>
    </w:p>
    <w:p w:rsidR="00000000" w:rsidDel="00000000" w:rsidP="00000000" w:rsidRDefault="00000000" w:rsidRPr="00000000" w14:paraId="00000070">
      <w:pPr>
        <w:pageBreakBefore w:val="0"/>
        <w:numPr>
          <w:ilvl w:val="0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postelnicul - se ocupa de patul și dormitorul domnului,  fiind sfătuitorul de taina al acestuia; </w:t>
      </w:r>
    </w:p>
    <w:p w:rsidR="00000000" w:rsidDel="00000000" w:rsidP="00000000" w:rsidRDefault="00000000" w:rsidRPr="00000000" w14:paraId="00000071">
      <w:pPr>
        <w:pageBreakBefore w:val="0"/>
        <w:numPr>
          <w:ilvl w:val="0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comisul - avea în grija calul domnului  și se ocupa de administrează hergheliilor și a drumurilor;</w:t>
      </w:r>
    </w:p>
    <w:p w:rsidR="00000000" w:rsidDel="00000000" w:rsidP="00000000" w:rsidRDefault="00000000" w:rsidRPr="00000000" w14:paraId="00000072">
      <w:pPr>
        <w:pageBreakBefore w:val="0"/>
        <w:numPr>
          <w:ilvl w:val="0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clucerul</w:t>
      </w:r>
    </w:p>
    <w:p w:rsidR="00000000" w:rsidDel="00000000" w:rsidP="00000000" w:rsidRDefault="00000000" w:rsidRPr="00000000" w14:paraId="00000073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Adunarea Poporului</w:t>
      </w:r>
    </w:p>
    <w:p w:rsidR="00000000" w:rsidDel="00000000" w:rsidP="00000000" w:rsidRDefault="00000000" w:rsidRPr="00000000" w14:paraId="0000007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numPr>
          <w:ilvl w:val="0"/>
          <w:numId w:val="26"/>
        </w:numPr>
        <w:ind w:left="720" w:hanging="360"/>
        <w:rPr/>
      </w:pPr>
      <w:r w:rsidDel="00000000" w:rsidR="00000000" w:rsidRPr="00000000">
        <w:rPr>
          <w:rtl w:val="0"/>
        </w:rPr>
        <w:t xml:space="preserve">era formata din: </w:t>
      </w:r>
    </w:p>
    <w:p w:rsidR="00000000" w:rsidDel="00000000" w:rsidP="00000000" w:rsidRDefault="00000000" w:rsidRPr="00000000" w14:paraId="00000077">
      <w:pPr>
        <w:pageBreakBefore w:val="0"/>
        <w:numPr>
          <w:ilvl w:val="0"/>
          <w:numId w:val="22"/>
        </w:numPr>
        <w:ind w:left="1440" w:hanging="360"/>
        <w:rPr/>
      </w:pPr>
      <w:r w:rsidDel="00000000" w:rsidR="00000000" w:rsidRPr="00000000">
        <w:rPr>
          <w:rtl w:val="0"/>
        </w:rPr>
        <w:t xml:space="preserve">marii boieri;</w:t>
      </w:r>
    </w:p>
    <w:p w:rsidR="00000000" w:rsidDel="00000000" w:rsidP="00000000" w:rsidRDefault="00000000" w:rsidRPr="00000000" w14:paraId="00000078">
      <w:pPr>
        <w:pageBreakBefore w:val="0"/>
        <w:numPr>
          <w:ilvl w:val="0"/>
          <w:numId w:val="22"/>
        </w:numPr>
        <w:ind w:left="1440" w:hanging="360"/>
        <w:rPr/>
      </w:pPr>
      <w:r w:rsidDel="00000000" w:rsidR="00000000" w:rsidRPr="00000000">
        <w:rPr>
          <w:rtl w:val="0"/>
        </w:rPr>
        <w:t xml:space="preserve">clerul înalt;</w:t>
      </w:r>
    </w:p>
    <w:p w:rsidR="00000000" w:rsidDel="00000000" w:rsidP="00000000" w:rsidRDefault="00000000" w:rsidRPr="00000000" w14:paraId="00000079">
      <w:pPr>
        <w:pageBreakBefore w:val="0"/>
        <w:numPr>
          <w:ilvl w:val="0"/>
          <w:numId w:val="22"/>
        </w:numPr>
        <w:ind w:left="1440" w:hanging="360"/>
        <w:rPr/>
      </w:pPr>
      <w:r w:rsidDel="00000000" w:rsidR="00000000" w:rsidRPr="00000000">
        <w:rPr>
          <w:rtl w:val="0"/>
        </w:rPr>
        <w:t xml:space="preserve">boierimea mica și mijlocie:</w:t>
      </w:r>
    </w:p>
    <w:p w:rsidR="00000000" w:rsidDel="00000000" w:rsidP="00000000" w:rsidRDefault="00000000" w:rsidRPr="00000000" w14:paraId="0000007A">
      <w:pPr>
        <w:pageBreakBefore w:val="0"/>
        <w:numPr>
          <w:ilvl w:val="0"/>
          <w:numId w:val="22"/>
        </w:numPr>
        <w:ind w:left="1440" w:hanging="360"/>
        <w:rPr/>
      </w:pPr>
      <w:r w:rsidDel="00000000" w:rsidR="00000000" w:rsidRPr="00000000">
        <w:rPr>
          <w:rtl w:val="0"/>
        </w:rPr>
        <w:t xml:space="preserve">reprezentanții orasenilor si ai țărănimii libere.</w:t>
      </w:r>
    </w:p>
    <w:p w:rsidR="00000000" w:rsidDel="00000000" w:rsidP="00000000" w:rsidRDefault="00000000" w:rsidRPr="00000000" w14:paraId="0000007B">
      <w:pPr>
        <w:pageBreakBefore w:val="0"/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atribuțiile Adunării Poporului erau:</w:t>
      </w:r>
    </w:p>
    <w:p w:rsidR="00000000" w:rsidDel="00000000" w:rsidP="00000000" w:rsidRDefault="00000000" w:rsidRPr="00000000" w14:paraId="0000007C">
      <w:pPr>
        <w:pageBreakBefore w:val="0"/>
        <w:numPr>
          <w:ilvl w:val="0"/>
          <w:numId w:val="44"/>
        </w:numPr>
        <w:ind w:left="1440" w:hanging="360"/>
        <w:rPr/>
      </w:pPr>
      <w:r w:rsidDel="00000000" w:rsidR="00000000" w:rsidRPr="00000000">
        <w:rPr>
          <w:rtl w:val="0"/>
        </w:rPr>
        <w:t xml:space="preserve">alegerea domnitorului:</w:t>
      </w:r>
    </w:p>
    <w:p w:rsidR="00000000" w:rsidDel="00000000" w:rsidP="00000000" w:rsidRDefault="00000000" w:rsidRPr="00000000" w14:paraId="0000007D">
      <w:pPr>
        <w:pageBreakBefore w:val="0"/>
        <w:numPr>
          <w:ilvl w:val="0"/>
          <w:numId w:val="44"/>
        </w:numPr>
        <w:ind w:left="1440" w:hanging="360"/>
        <w:rPr/>
      </w:pPr>
      <w:r w:rsidDel="00000000" w:rsidR="00000000" w:rsidRPr="00000000">
        <w:rPr>
          <w:rtl w:val="0"/>
        </w:rPr>
        <w:t xml:space="preserve">declararea  razboiului;</w:t>
      </w:r>
    </w:p>
    <w:p w:rsidR="00000000" w:rsidDel="00000000" w:rsidP="00000000" w:rsidRDefault="00000000" w:rsidRPr="00000000" w14:paraId="0000007E">
      <w:pPr>
        <w:pageBreakBefore w:val="0"/>
        <w:numPr>
          <w:ilvl w:val="0"/>
          <w:numId w:val="44"/>
        </w:numPr>
        <w:ind w:left="1440" w:hanging="360"/>
        <w:rPr/>
      </w:pPr>
      <w:r w:rsidDel="00000000" w:rsidR="00000000" w:rsidRPr="00000000">
        <w:rPr>
          <w:rtl w:val="0"/>
        </w:rPr>
        <w:t xml:space="preserve">încheierea păcii.</w:t>
      </w:r>
    </w:p>
    <w:p w:rsidR="00000000" w:rsidDel="00000000" w:rsidP="00000000" w:rsidRDefault="00000000" w:rsidRPr="00000000" w14:paraId="0000007F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Organizarea judecătorească, militara, administrativa și religioasa </w:t>
      </w:r>
    </w:p>
    <w:p w:rsidR="00000000" w:rsidDel="00000000" w:rsidP="00000000" w:rsidRDefault="00000000" w:rsidRPr="00000000" w14:paraId="00000081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numPr>
          <w:ilvl w:val="0"/>
          <w:numId w:val="32"/>
        </w:numPr>
        <w:ind w:left="720" w:hanging="360"/>
        <w:rPr/>
      </w:pPr>
      <w:r w:rsidDel="00000000" w:rsidR="00000000" w:rsidRPr="00000000">
        <w:rPr>
          <w:rtl w:val="0"/>
        </w:rPr>
        <w:t xml:space="preserve">organizarea judecătorească se realiza  pe baza </w:t>
      </w:r>
      <w:r w:rsidDel="00000000" w:rsidR="00000000" w:rsidRPr="00000000">
        <w:rPr>
          <w:i w:val="1"/>
          <w:rtl w:val="0"/>
        </w:rPr>
        <w:t xml:space="preserve">obiceiului pământului  </w:t>
      </w:r>
      <w:r w:rsidDel="00000000" w:rsidR="00000000" w:rsidRPr="00000000">
        <w:rPr>
          <w:rtl w:val="0"/>
        </w:rPr>
        <w:t xml:space="preserve">, iar instantele de judecata erau: </w:t>
      </w:r>
    </w:p>
    <w:p w:rsidR="00000000" w:rsidDel="00000000" w:rsidP="00000000" w:rsidRDefault="00000000" w:rsidRPr="00000000" w14:paraId="00000083">
      <w:pPr>
        <w:pageBreakBefore w:val="0"/>
        <w:numPr>
          <w:ilvl w:val="0"/>
          <w:numId w:val="42"/>
        </w:numPr>
        <w:ind w:left="1440" w:hanging="360"/>
        <w:rPr/>
      </w:pPr>
      <w:r w:rsidDel="00000000" w:rsidR="00000000" w:rsidRPr="00000000">
        <w:rPr>
          <w:rtl w:val="0"/>
        </w:rPr>
        <w:t xml:space="preserve">Sfatul oamenilor buni și batrani (Sfatul Batranilor);</w:t>
      </w:r>
    </w:p>
    <w:p w:rsidR="00000000" w:rsidDel="00000000" w:rsidP="00000000" w:rsidRDefault="00000000" w:rsidRPr="00000000" w14:paraId="00000084">
      <w:pPr>
        <w:pageBreakBefore w:val="0"/>
        <w:numPr>
          <w:ilvl w:val="0"/>
          <w:numId w:val="42"/>
        </w:numPr>
        <w:ind w:left="1440" w:hanging="360"/>
        <w:rPr/>
      </w:pPr>
      <w:r w:rsidDel="00000000" w:rsidR="00000000" w:rsidRPr="00000000">
        <w:rPr>
          <w:rtl w:val="0"/>
        </w:rPr>
        <w:t xml:space="preserve">scaunul de judecata al boierului; </w:t>
      </w:r>
    </w:p>
    <w:p w:rsidR="00000000" w:rsidDel="00000000" w:rsidP="00000000" w:rsidRDefault="00000000" w:rsidRPr="00000000" w14:paraId="00000085">
      <w:pPr>
        <w:pageBreakBefore w:val="0"/>
        <w:numPr>
          <w:ilvl w:val="0"/>
          <w:numId w:val="42"/>
        </w:numPr>
        <w:ind w:left="1440" w:hanging="360"/>
        <w:rPr/>
      </w:pPr>
      <w:r w:rsidDel="00000000" w:rsidR="00000000" w:rsidRPr="00000000">
        <w:rPr>
          <w:rtl w:val="0"/>
        </w:rPr>
        <w:t xml:space="preserve">scaunul domnesc.</w:t>
      </w:r>
    </w:p>
    <w:p w:rsidR="00000000" w:rsidDel="00000000" w:rsidP="00000000" w:rsidRDefault="00000000" w:rsidRPr="00000000" w14:paraId="00000086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numPr>
          <w:ilvl w:val="0"/>
          <w:numId w:val="29"/>
        </w:numPr>
        <w:ind w:left="720" w:hanging="360"/>
        <w:rPr/>
      </w:pPr>
      <w:r w:rsidDel="00000000" w:rsidR="00000000" w:rsidRPr="00000000">
        <w:rPr>
          <w:rtl w:val="0"/>
        </w:rPr>
        <w:t xml:space="preserve">organizarea militara se realizează prin existenta celor doua oști:</w:t>
      </w:r>
    </w:p>
    <w:p w:rsidR="00000000" w:rsidDel="00000000" w:rsidP="00000000" w:rsidRDefault="00000000" w:rsidRPr="00000000" w14:paraId="00000088">
      <w:pPr>
        <w:pageBreakBefore w:val="0"/>
        <w:numPr>
          <w:ilvl w:val="0"/>
          <w:numId w:val="25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oastea cea mica -</w:t>
      </w:r>
      <w:r w:rsidDel="00000000" w:rsidR="00000000" w:rsidRPr="00000000">
        <w:rPr>
          <w:rtl w:val="0"/>
        </w:rPr>
        <w:t xml:space="preserve"> formata din cetele de luptători adunate de pe domeniile domnitorului și din cetele aduse de boieri,  ca urmare a obligației acestora de a acorda ajutor militar; </w:t>
      </w:r>
    </w:p>
    <w:p w:rsidR="00000000" w:rsidDel="00000000" w:rsidP="00000000" w:rsidRDefault="00000000" w:rsidRPr="00000000" w14:paraId="00000089">
      <w:pPr>
        <w:pageBreakBefore w:val="0"/>
        <w:numPr>
          <w:ilvl w:val="0"/>
          <w:numId w:val="25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oastea cea mare </w:t>
      </w:r>
      <w:r w:rsidDel="00000000" w:rsidR="00000000" w:rsidRPr="00000000">
        <w:rPr>
          <w:rtl w:val="0"/>
        </w:rPr>
        <w:t xml:space="preserve"> era formata din toți bărbații  capabili sa poarte o armă;</w:t>
      </w:r>
    </w:p>
    <w:p w:rsidR="00000000" w:rsidDel="00000000" w:rsidP="00000000" w:rsidRDefault="00000000" w:rsidRPr="00000000" w14:paraId="0000008A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numPr>
          <w:ilvl w:val="0"/>
          <w:numId w:val="40"/>
        </w:numPr>
        <w:ind w:left="720" w:hanging="360"/>
        <w:rPr/>
      </w:pPr>
      <w:r w:rsidDel="00000000" w:rsidR="00000000" w:rsidRPr="00000000">
        <w:rPr>
          <w:rtl w:val="0"/>
        </w:rPr>
        <w:t xml:space="preserve">organizarea administrativa :</w:t>
      </w:r>
    </w:p>
    <w:p w:rsidR="00000000" w:rsidDel="00000000" w:rsidP="00000000" w:rsidRDefault="00000000" w:rsidRPr="00000000" w14:paraId="0000008C">
      <w:pPr>
        <w:pageBreakBefore w:val="0"/>
        <w:numPr>
          <w:ilvl w:val="0"/>
          <w:numId w:val="17"/>
        </w:numPr>
        <w:ind w:left="1440" w:hanging="360"/>
        <w:rPr/>
      </w:pPr>
      <w:r w:rsidDel="00000000" w:rsidR="00000000" w:rsidRPr="00000000">
        <w:rPr>
          <w:rtl w:val="0"/>
        </w:rPr>
        <w:t xml:space="preserve">în Moldova,  teritoriul era împărțit în </w:t>
      </w:r>
      <w:r w:rsidDel="00000000" w:rsidR="00000000" w:rsidRPr="00000000">
        <w:rPr>
          <w:i w:val="1"/>
          <w:rtl w:val="0"/>
        </w:rPr>
        <w:t xml:space="preserve">tinuturi,  </w:t>
      </w:r>
      <w:r w:rsidDel="00000000" w:rsidR="00000000" w:rsidRPr="00000000">
        <w:rPr>
          <w:rtl w:val="0"/>
        </w:rPr>
        <w:t xml:space="preserve">iar în Tara Romaneasca, în </w:t>
      </w:r>
      <w:r w:rsidDel="00000000" w:rsidR="00000000" w:rsidRPr="00000000">
        <w:rPr>
          <w:i w:val="1"/>
          <w:rtl w:val="0"/>
        </w:rPr>
        <w:t xml:space="preserve">județe. </w:t>
      </w:r>
    </w:p>
    <w:p w:rsidR="00000000" w:rsidDel="00000000" w:rsidP="00000000" w:rsidRDefault="00000000" w:rsidRPr="00000000" w14:paraId="0000008D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rtl w:val="0"/>
        </w:rPr>
        <w:t xml:space="preserve">organizarea bisericeasca</w:t>
      </w:r>
    </w:p>
    <w:p w:rsidR="00000000" w:rsidDel="00000000" w:rsidP="00000000" w:rsidRDefault="00000000" w:rsidRPr="00000000" w14:paraId="0000008F">
      <w:pPr>
        <w:pageBreakBefore w:val="0"/>
        <w:numPr>
          <w:ilvl w:val="0"/>
          <w:numId w:val="19"/>
        </w:numPr>
        <w:ind w:left="1440" w:hanging="360"/>
        <w:rPr/>
      </w:pPr>
      <w:r w:rsidDel="00000000" w:rsidR="00000000" w:rsidRPr="00000000">
        <w:rPr>
          <w:rtl w:val="0"/>
        </w:rPr>
        <w:t xml:space="preserve">în Moldova,  Biserica Ortodoxa era condusa de mitropolitul Sucevei, Mitropolia  fiind înființată de Petru Musat și recunoscuta de Patriarhul de la Constantinopol  în 1401;</w:t>
      </w:r>
    </w:p>
    <w:p w:rsidR="00000000" w:rsidDel="00000000" w:rsidP="00000000" w:rsidRDefault="00000000" w:rsidRPr="00000000" w14:paraId="00000090">
      <w:pPr>
        <w:pageBreakBefore w:val="0"/>
        <w:numPr>
          <w:ilvl w:val="0"/>
          <w:numId w:val="19"/>
        </w:numPr>
        <w:ind w:left="1440" w:hanging="360"/>
        <w:rPr/>
      </w:pPr>
      <w:r w:rsidDel="00000000" w:rsidR="00000000" w:rsidRPr="00000000">
        <w:rPr>
          <w:rtl w:val="0"/>
        </w:rPr>
        <w:t xml:space="preserve">în Tara Românească - Mitropolia  de la Curtea de Argeș înființată de Nicolae  Alexandru în 1359.</w:t>
      </w:r>
    </w:p>
    <w:p w:rsidR="00000000" w:rsidDel="00000000" w:rsidP="00000000" w:rsidRDefault="00000000" w:rsidRPr="00000000" w14:paraId="00000091">
      <w:pPr>
        <w:pageBreakBefore w:val="0"/>
        <w:numPr>
          <w:ilvl w:val="0"/>
          <w:numId w:val="19"/>
        </w:numPr>
        <w:ind w:left="1440" w:hanging="360"/>
        <w:rPr/>
      </w:pPr>
      <w:r w:rsidDel="00000000" w:rsidR="00000000" w:rsidRPr="00000000">
        <w:rPr>
          <w:rtl w:val="0"/>
        </w:rPr>
        <w:t xml:space="preserve">mitropolitul era membru al Sfatului  Domnesc și al doilea om în stat după  domnitor.</w:t>
      </w:r>
    </w:p>
    <w:p w:rsidR="00000000" w:rsidDel="00000000" w:rsidP="00000000" w:rsidRDefault="00000000" w:rsidRPr="00000000" w14:paraId="00000092">
      <w:pPr>
        <w:pageBreakBefore w:val="0"/>
        <w:rPr/>
      </w:pPr>
      <w:r w:rsidDel="00000000" w:rsidR="00000000" w:rsidRPr="00000000">
        <w:rPr>
          <w:rtl w:val="0"/>
        </w:rPr>
        <w:t xml:space="preserve">        </w:t>
      </w:r>
    </w:p>
    <w:p w:rsidR="00000000" w:rsidDel="00000000" w:rsidP="00000000" w:rsidRDefault="00000000" w:rsidRPr="00000000" w14:paraId="00000093">
      <w:pPr>
        <w:pageBreakBefore w:val="0"/>
        <w:rPr/>
      </w:pPr>
      <w:r w:rsidDel="00000000" w:rsidR="00000000" w:rsidRPr="00000000">
        <w:rPr>
          <w:rtl w:val="0"/>
        </w:rPr>
        <w:t xml:space="preserve">                  </w:t>
      </w:r>
    </w:p>
    <w:p w:rsidR="00000000" w:rsidDel="00000000" w:rsidP="00000000" w:rsidRDefault="00000000" w:rsidRPr="00000000" w14:paraId="00000094">
      <w:pPr>
        <w:pageBreakBefore w:val="0"/>
        <w:rPr/>
      </w:pPr>
      <w:r w:rsidDel="00000000" w:rsidR="00000000" w:rsidRPr="00000000">
        <w:rPr>
          <w:rtl w:val="0"/>
        </w:rPr>
        <w:t xml:space="preserve">Institutii centrale în Transilvania</w:t>
      </w:r>
    </w:p>
    <w:p w:rsidR="00000000" w:rsidDel="00000000" w:rsidP="00000000" w:rsidRDefault="00000000" w:rsidRPr="00000000" w14:paraId="0000009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Voievodatul</w:t>
      </w:r>
    </w:p>
    <w:p w:rsidR="00000000" w:rsidDel="00000000" w:rsidP="00000000" w:rsidRDefault="00000000" w:rsidRPr="00000000" w14:paraId="00000097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numPr>
          <w:ilvl w:val="0"/>
          <w:numId w:val="33"/>
        </w:numPr>
        <w:ind w:left="1440" w:hanging="360"/>
      </w:pPr>
      <w:r w:rsidDel="00000000" w:rsidR="00000000" w:rsidRPr="00000000">
        <w:rPr>
          <w:rtl w:val="0"/>
        </w:rPr>
        <w:t xml:space="preserve">Transilvania un urma cuceririi maghiare este organizata intr-un voievodat autonom, condus de un voievod și un vicevoievod;</w:t>
      </w:r>
    </w:p>
    <w:p w:rsidR="00000000" w:rsidDel="00000000" w:rsidP="00000000" w:rsidRDefault="00000000" w:rsidRPr="00000000" w14:paraId="00000099">
      <w:pPr>
        <w:pageBreakBefore w:val="0"/>
        <w:numPr>
          <w:ilvl w:val="0"/>
          <w:numId w:val="33"/>
        </w:numPr>
        <w:ind w:left="1440" w:hanging="360"/>
      </w:pPr>
      <w:r w:rsidDel="00000000" w:rsidR="00000000" w:rsidRPr="00000000">
        <w:rPr>
          <w:rtl w:val="0"/>
        </w:rPr>
        <w:t xml:space="preserve">autoritățile Regatului Ungariei au încercat înlocuirea voievodatului, cu principatul, dar au revenit la forma voievodala de organizare;</w:t>
      </w:r>
    </w:p>
    <w:p w:rsidR="00000000" w:rsidDel="00000000" w:rsidP="00000000" w:rsidRDefault="00000000" w:rsidRPr="00000000" w14:paraId="0000009A">
      <w:pPr>
        <w:pageBreakBefore w:val="0"/>
        <w:numPr>
          <w:ilvl w:val="0"/>
          <w:numId w:val="33"/>
        </w:numPr>
        <w:ind w:left="1440" w:hanging="360"/>
      </w:pPr>
      <w:r w:rsidDel="00000000" w:rsidR="00000000" w:rsidRPr="00000000">
        <w:rPr>
          <w:rtl w:val="0"/>
        </w:rPr>
        <w:t xml:space="preserve">voievodul Transilvaniei avea atributii militare,  judiciare și administrative, fiind numit de regele Ungariei și exercitandu-si autoritatea asupra comitatelor;</w:t>
      </w:r>
    </w:p>
    <w:p w:rsidR="00000000" w:rsidDel="00000000" w:rsidP="00000000" w:rsidRDefault="00000000" w:rsidRPr="00000000" w14:paraId="0000009B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numPr>
          <w:ilvl w:val="0"/>
          <w:numId w:val="33"/>
        </w:numPr>
        <w:ind w:left="1440" w:hanging="360"/>
      </w:pPr>
      <w:r w:rsidDel="00000000" w:rsidR="00000000" w:rsidRPr="00000000">
        <w:rPr>
          <w:rtl w:val="0"/>
        </w:rPr>
        <w:t xml:space="preserve">din 1541 - Transilvania  este condusa de un principe, ales de Dieta și confirmat de sultan prin trimiterea însemnelor princiare;</w:t>
      </w:r>
    </w:p>
    <w:p w:rsidR="00000000" w:rsidDel="00000000" w:rsidP="00000000" w:rsidRDefault="00000000" w:rsidRPr="00000000" w14:paraId="0000009D">
      <w:pPr>
        <w:pageBreakBefore w:val="0"/>
        <w:numPr>
          <w:ilvl w:val="0"/>
          <w:numId w:val="23"/>
        </w:numPr>
        <w:ind w:left="2160" w:hanging="360"/>
      </w:pPr>
      <w:r w:rsidDel="00000000" w:rsidR="00000000" w:rsidRPr="00000000">
        <w:rPr>
          <w:rtl w:val="0"/>
        </w:rPr>
        <w:t xml:space="preserve">în politica interna, principele avea atribuții asemănătoare cu domnitorii din Moldova și Tara Romaneasca;</w:t>
      </w:r>
    </w:p>
    <w:p w:rsidR="00000000" w:rsidDel="00000000" w:rsidP="00000000" w:rsidRDefault="00000000" w:rsidRPr="00000000" w14:paraId="0000009E">
      <w:pPr>
        <w:pageBreakBefore w:val="0"/>
        <w:numPr>
          <w:ilvl w:val="0"/>
          <w:numId w:val="23"/>
        </w:numPr>
        <w:ind w:left="2160" w:hanging="360"/>
      </w:pPr>
      <w:r w:rsidDel="00000000" w:rsidR="00000000" w:rsidRPr="00000000">
        <w:rPr>
          <w:rtl w:val="0"/>
        </w:rPr>
        <w:t xml:space="preserve">în politica externa, atribuțiile erau limitate și controlate de otomani;</w:t>
      </w:r>
    </w:p>
    <w:p w:rsidR="00000000" w:rsidDel="00000000" w:rsidP="00000000" w:rsidRDefault="00000000" w:rsidRPr="00000000" w14:paraId="0000009F">
      <w:pPr>
        <w:pageBreakBefore w:val="0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din 1699, Transilvania devine provincie a Imperiului Habsburgic, condusa de împărat, prin intermediul unui guvernator ales de Dieta și confirmat de Curtea de la Viena.</w:t>
      </w:r>
    </w:p>
    <w:p w:rsidR="00000000" w:rsidDel="00000000" w:rsidP="00000000" w:rsidRDefault="00000000" w:rsidRPr="00000000" w14:paraId="000000A1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Institutiile Transilvaniei</w:t>
      </w:r>
    </w:p>
    <w:p w:rsidR="00000000" w:rsidDel="00000000" w:rsidP="00000000" w:rsidRDefault="00000000" w:rsidRPr="00000000" w14:paraId="000000A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Adunările Stărilor se reuneau în cadrul unor congregatii generale, din care făceau parte reprezentanții natiunilor recunoscute în Transilvania (maghiari, sași și secui), apartenenta la catolicism fiind obligatorie -》romanii nu erau reprezentați, ultima congregatie cu participarea romanilor fiind în 1288;</w:t>
      </w:r>
    </w:p>
    <w:p w:rsidR="00000000" w:rsidDel="00000000" w:rsidP="00000000" w:rsidRDefault="00000000" w:rsidRPr="00000000" w14:paraId="000000A5">
      <w:pPr>
        <w:ind w:left="0" w:firstLine="0"/>
        <w:rPr/>
      </w:pPr>
      <w:r w:rsidDel="00000000" w:rsidR="00000000" w:rsidRPr="00000000">
        <w:rPr>
          <w:rtl w:val="0"/>
        </w:rPr>
        <w:t xml:space="preserve">           -din secolul XV, congregatia generala se transforma în adunarea starilor nobiliare;</w:t>
      </w:r>
    </w:p>
    <w:p w:rsidR="00000000" w:rsidDel="00000000" w:rsidP="00000000" w:rsidRDefault="00000000" w:rsidRPr="00000000" w14:paraId="000000A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secolul XVI - Dieta Transilvaniei</w:t>
      </w:r>
    </w:p>
    <w:p w:rsidR="00000000" w:rsidDel="00000000" w:rsidP="00000000" w:rsidRDefault="00000000" w:rsidRPr="00000000" w14:paraId="000000A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sec. XVII - în timpul stăpânirii habsburgice, este înființat Guberniul Transilvaniei;</w:t>
      </w:r>
    </w:p>
    <w:p w:rsidR="00000000" w:rsidDel="00000000" w:rsidP="00000000" w:rsidRDefault="00000000" w:rsidRPr="00000000" w14:paraId="000000AA">
      <w:pPr>
        <w:pageBreakBefore w:val="0"/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sec. XVII - este înființată la Viena, Cancelaria Aulica a Transilvaniei, formata dintr-un cancelar aulic și sase consilieri;</w:t>
      </w:r>
    </w:p>
    <w:p w:rsidR="00000000" w:rsidDel="00000000" w:rsidP="00000000" w:rsidRDefault="00000000" w:rsidRPr="00000000" w14:paraId="000000AB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Organizarea Transilvaniei</w:t>
      </w:r>
    </w:p>
    <w:p w:rsidR="00000000" w:rsidDel="00000000" w:rsidP="00000000" w:rsidRDefault="00000000" w:rsidRPr="00000000" w14:paraId="000000AD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numPr>
          <w:ilvl w:val="0"/>
          <w:numId w:val="38"/>
        </w:numPr>
        <w:ind w:left="1440" w:hanging="360"/>
      </w:pPr>
      <w:r w:rsidDel="00000000" w:rsidR="00000000" w:rsidRPr="00000000">
        <w:rPr>
          <w:rtl w:val="0"/>
        </w:rPr>
        <w:t xml:space="preserve">voievodul Transilvaniei comanda armata ca reprezentant al regelui Ungariei (organizarea militara);</w:t>
      </w:r>
    </w:p>
    <w:p w:rsidR="00000000" w:rsidDel="00000000" w:rsidP="00000000" w:rsidRDefault="00000000" w:rsidRPr="00000000" w14:paraId="000000AF">
      <w:pPr>
        <w:pageBreakBefore w:val="0"/>
        <w:numPr>
          <w:ilvl w:val="0"/>
          <w:numId w:val="38"/>
        </w:numPr>
        <w:ind w:left="1440" w:hanging="360"/>
      </w:pPr>
      <w:r w:rsidDel="00000000" w:rsidR="00000000" w:rsidRPr="00000000">
        <w:rPr>
          <w:rtl w:val="0"/>
        </w:rPr>
        <w:t xml:space="preserve">în Transilvania maghiarii erau organizati în comitate, sașii  și secuii erau organizați în scaune, iar romani în tari și districte (organizarea administrativă).</w:t>
      </w:r>
    </w:p>
    <w:p w:rsidR="00000000" w:rsidDel="00000000" w:rsidP="00000000" w:rsidRDefault="00000000" w:rsidRPr="00000000" w14:paraId="000000B0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0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9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